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Barrierefreier Ausbau von Bushaltestellen 2026 in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2026/30-7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Barrierefreier Ausbau von Bushaltestellen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